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4C093A">
        <w:rPr>
          <w:sz w:val="24"/>
          <w:szCs w:val="24"/>
        </w:rPr>
        <w:t>Arkivsak-dok.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0FD8">
        <w:rPr>
          <w:sz w:val="24"/>
          <w:szCs w:val="24"/>
        </w:rPr>
        <w:tab/>
      </w:r>
      <w:r w:rsidR="00433864">
        <w:rPr>
          <w:sz w:val="24"/>
          <w:szCs w:val="24"/>
        </w:rPr>
        <w:t>140 - 16</w:t>
      </w:r>
      <w:r w:rsidR="00A04B6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3D1" w:rsidRDefault="007C6718">
      <w:pPr>
        <w:rPr>
          <w:sz w:val="24"/>
          <w:szCs w:val="24"/>
        </w:rPr>
      </w:pPr>
      <w:r>
        <w:rPr>
          <w:sz w:val="24"/>
          <w:szCs w:val="24"/>
        </w:rPr>
        <w:t xml:space="preserve">Saksbehandler: </w:t>
      </w:r>
      <w:r w:rsidR="00433864">
        <w:rPr>
          <w:sz w:val="24"/>
          <w:szCs w:val="24"/>
        </w:rPr>
        <w:tab/>
      </w:r>
      <w:r w:rsidR="00433864">
        <w:rPr>
          <w:sz w:val="24"/>
          <w:szCs w:val="24"/>
        </w:rPr>
        <w:tab/>
      </w:r>
      <w:r>
        <w:rPr>
          <w:sz w:val="24"/>
          <w:szCs w:val="24"/>
        </w:rPr>
        <w:t>Elin Vagle</w:t>
      </w:r>
    </w:p>
    <w:p w:rsidR="0035720E" w:rsidRDefault="0035720E">
      <w:pPr>
        <w:rPr>
          <w:sz w:val="24"/>
          <w:szCs w:val="24"/>
        </w:rPr>
      </w:pPr>
    </w:p>
    <w:p w:rsidR="004C093A" w:rsidRDefault="004C093A">
      <w:pPr>
        <w:rPr>
          <w:sz w:val="24"/>
          <w:szCs w:val="24"/>
        </w:rPr>
      </w:pPr>
      <w:r>
        <w:rPr>
          <w:sz w:val="24"/>
          <w:szCs w:val="24"/>
        </w:rPr>
        <w:t xml:space="preserve">Behandles </w:t>
      </w:r>
      <w:r w:rsidR="007C6718">
        <w:rPr>
          <w:sz w:val="24"/>
          <w:szCs w:val="24"/>
        </w:rPr>
        <w:t xml:space="preserve">av: </w:t>
      </w:r>
      <w:r w:rsidR="007C6718">
        <w:rPr>
          <w:sz w:val="24"/>
          <w:szCs w:val="24"/>
        </w:rPr>
        <w:tab/>
        <w:t>S</w:t>
      </w:r>
      <w:r w:rsidR="007C6718" w:rsidRPr="007C6718">
        <w:rPr>
          <w:sz w:val="24"/>
          <w:szCs w:val="24"/>
        </w:rPr>
        <w:t>andnes Eiendomsselskap KF</w:t>
      </w:r>
      <w:r>
        <w:rPr>
          <w:sz w:val="24"/>
          <w:szCs w:val="24"/>
        </w:rPr>
        <w:tab/>
      </w:r>
      <w:r w:rsidR="007C6718">
        <w:rPr>
          <w:sz w:val="24"/>
          <w:szCs w:val="24"/>
        </w:rPr>
        <w:t xml:space="preserve">                                  Møtedato: 25.10.2016</w:t>
      </w:r>
    </w:p>
    <w:p w:rsidR="0035720E" w:rsidRPr="007C6718" w:rsidRDefault="0035720E">
      <w:pPr>
        <w:rPr>
          <w:sz w:val="24"/>
          <w:szCs w:val="24"/>
        </w:rPr>
      </w:pPr>
    </w:p>
    <w:p w:rsidR="00416404" w:rsidRDefault="00A04B61" w:rsidP="0041640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Vatne</w:t>
      </w:r>
      <w:r w:rsidR="00433864">
        <w:rPr>
          <w:b/>
          <w:sz w:val="28"/>
          <w:szCs w:val="28"/>
          <w:u w:val="single"/>
        </w:rPr>
        <w:t xml:space="preserve"> </w:t>
      </w:r>
      <w:r w:rsidR="007E1F32">
        <w:rPr>
          <w:b/>
          <w:sz w:val="28"/>
          <w:szCs w:val="28"/>
          <w:u w:val="single"/>
        </w:rPr>
        <w:t>driftsstasjon</w:t>
      </w:r>
      <w:r w:rsidR="00433864">
        <w:rPr>
          <w:b/>
          <w:sz w:val="28"/>
          <w:szCs w:val="28"/>
          <w:u w:val="single"/>
        </w:rPr>
        <w:t xml:space="preserve">. </w:t>
      </w:r>
      <w:r w:rsidR="00057AC9">
        <w:rPr>
          <w:b/>
          <w:sz w:val="28"/>
          <w:szCs w:val="28"/>
          <w:u w:val="single"/>
        </w:rPr>
        <w:t>F</w:t>
      </w:r>
      <w:r w:rsidR="00057AC9" w:rsidRPr="00057AC9">
        <w:rPr>
          <w:b/>
          <w:sz w:val="28"/>
          <w:szCs w:val="28"/>
          <w:u w:val="single"/>
        </w:rPr>
        <w:t>ramtid</w:t>
      </w:r>
      <w:r w:rsidR="00AA1E6D">
        <w:rPr>
          <w:b/>
          <w:sz w:val="28"/>
          <w:szCs w:val="28"/>
          <w:u w:val="single"/>
        </w:rPr>
        <w:t xml:space="preserve">ig </w:t>
      </w:r>
      <w:r w:rsidR="00057AC9" w:rsidRPr="00057AC9">
        <w:rPr>
          <w:b/>
          <w:sz w:val="28"/>
          <w:szCs w:val="28"/>
          <w:u w:val="single"/>
        </w:rPr>
        <w:t>bruk</w:t>
      </w:r>
      <w:r w:rsidR="00C1205B">
        <w:rPr>
          <w:b/>
          <w:sz w:val="28"/>
          <w:szCs w:val="28"/>
          <w:u w:val="single"/>
        </w:rPr>
        <w:t xml:space="preserve"> </w:t>
      </w:r>
    </w:p>
    <w:p w:rsidR="0035720E" w:rsidRPr="007872D2" w:rsidRDefault="0035720E" w:rsidP="00416404">
      <w:pPr>
        <w:rPr>
          <w:color w:val="FF0000"/>
          <w:u w:val="single"/>
        </w:rPr>
      </w:pPr>
    </w:p>
    <w:p w:rsidR="00B107B7" w:rsidRDefault="00265A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Bakgrunn for saken:</w:t>
      </w:r>
    </w:p>
    <w:p w:rsidR="00E93BC9" w:rsidRDefault="00147AAB" w:rsidP="007C6718">
      <w:r>
        <w:t>Som del av mulighetsstudie for Vatneleiren er det gjennomført et</w:t>
      </w:r>
      <w:r w:rsidR="00E93BC9">
        <w:t xml:space="preserve"> samarbeidsprosjekt med kommunaldirektør Kultur og byutvikling</w:t>
      </w:r>
      <w:r w:rsidR="007E1F32">
        <w:t>, R</w:t>
      </w:r>
      <w:r w:rsidR="00E93BC9">
        <w:t>iksantikvaren</w:t>
      </w:r>
      <w:r w:rsidR="007E1F32">
        <w:t xml:space="preserve"> og SEKF</w:t>
      </w:r>
      <w:r>
        <w:t xml:space="preserve">. </w:t>
      </w:r>
      <w:r w:rsidR="00E93BC9">
        <w:t xml:space="preserve">Prosjektet ble finansiert med en tredeling mellom partene og var en del av Riksantikvarens Verdiskapningsprogram. </w:t>
      </w:r>
      <w:r>
        <w:t>Dette ble behandlet av styret i SEKF i sak 91 – 15.</w:t>
      </w:r>
      <w:r w:rsidRPr="00147AAB">
        <w:t xml:space="preserve"> </w:t>
      </w:r>
      <w:r w:rsidR="007E1F32">
        <w:t>Trodahl A</w:t>
      </w:r>
      <w:r>
        <w:t xml:space="preserve">rkitekter ble engasjert til å gjennomføre studiet. </w:t>
      </w:r>
      <w:r w:rsidR="00360C2D">
        <w:t>I denne saken legger daglig leder fram resultat</w:t>
      </w:r>
      <w:r w:rsidR="00E93BC9">
        <w:t>et</w:t>
      </w:r>
      <w:r w:rsidR="00360C2D">
        <w:t xml:space="preserve"> av prosjek</w:t>
      </w:r>
      <w:r w:rsidR="007B52F6">
        <w:t>t</w:t>
      </w:r>
      <w:r w:rsidR="00E93BC9">
        <w:t>et.</w:t>
      </w:r>
      <w:r w:rsidR="00360C2D">
        <w:t xml:space="preserve"> </w:t>
      </w:r>
    </w:p>
    <w:p w:rsidR="009B1178" w:rsidRDefault="00AC35E9" w:rsidP="00685D1E">
      <w:r>
        <w:t>Gjennom mulighetsstudiet ønsker daglig leder å danne et godt grunnlag for fremtidig utvikling av delen av Vatneleiren som eies av SEKF og at selskapet i samarbeid med planmyndighet i kommunen får innarbeidet nye muligheter for området.</w:t>
      </w:r>
    </w:p>
    <w:p w:rsidR="00E93BC9" w:rsidRDefault="00E93BC9" w:rsidP="00685D1E">
      <w:r>
        <w:t xml:space="preserve">Sak om mulighetsstudie og krigsminner er </w:t>
      </w:r>
      <w:r w:rsidR="00433864">
        <w:t xml:space="preserve">tidligere </w:t>
      </w:r>
      <w:r>
        <w:t xml:space="preserve">lagt fram for styret i sak 27 – 15. </w:t>
      </w:r>
    </w:p>
    <w:p w:rsidR="00720FD8" w:rsidRDefault="00265A6A" w:rsidP="00B302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Saksopplysninger:</w:t>
      </w:r>
    </w:p>
    <w:p w:rsidR="00057AC9" w:rsidRDefault="00057AC9" w:rsidP="00B30221">
      <w:r w:rsidRPr="00057AC9">
        <w:t xml:space="preserve">Det har i regi av </w:t>
      </w:r>
      <w:r>
        <w:t>SEKF blitt utarbeidet 2 ulike mulighetsstudier for området.</w:t>
      </w:r>
    </w:p>
    <w:p w:rsidR="00057AC9" w:rsidRPr="00B70564" w:rsidRDefault="00057AC9" w:rsidP="00057AC9">
      <w:pPr>
        <w:pStyle w:val="Listeavsnitt"/>
        <w:numPr>
          <w:ilvl w:val="0"/>
          <w:numId w:val="8"/>
        </w:numPr>
        <w:rPr>
          <w:b/>
        </w:rPr>
      </w:pPr>
      <w:r w:rsidRPr="00B70564">
        <w:rPr>
          <w:b/>
        </w:rPr>
        <w:t>2013</w:t>
      </w:r>
      <w:r w:rsidR="00433864">
        <w:rPr>
          <w:b/>
        </w:rPr>
        <w:t xml:space="preserve">: </w:t>
      </w:r>
      <w:r w:rsidRPr="00B70564">
        <w:rPr>
          <w:b/>
        </w:rPr>
        <w:t>Mulighetsstudie utført av konsulenter fra Leiv Nes Arkitekter AS</w:t>
      </w:r>
    </w:p>
    <w:p w:rsidR="00433864" w:rsidRDefault="00433864" w:rsidP="00057AC9">
      <w:pPr>
        <w:pStyle w:val="Listeavsnitt"/>
        <w:rPr>
          <w:u w:val="single"/>
        </w:rPr>
      </w:pPr>
    </w:p>
    <w:p w:rsidR="00057AC9" w:rsidRPr="00B70564" w:rsidRDefault="00057AC9" w:rsidP="00057AC9">
      <w:pPr>
        <w:pStyle w:val="Listeavsnitt"/>
        <w:rPr>
          <w:u w:val="single"/>
        </w:rPr>
      </w:pPr>
      <w:r w:rsidRPr="00B70564">
        <w:rPr>
          <w:u w:val="single"/>
        </w:rPr>
        <w:t xml:space="preserve">Oppdrag: </w:t>
      </w:r>
    </w:p>
    <w:p w:rsidR="00433864" w:rsidRDefault="00433864" w:rsidP="00433864">
      <w:pPr>
        <w:pStyle w:val="Listeavsnitt"/>
        <w:ind w:left="1440"/>
      </w:pPr>
    </w:p>
    <w:p w:rsidR="00B70564" w:rsidRDefault="00B70564" w:rsidP="007C6718">
      <w:pPr>
        <w:pStyle w:val="Listeavsnitt"/>
        <w:numPr>
          <w:ilvl w:val="0"/>
          <w:numId w:val="9"/>
        </w:numPr>
      </w:pPr>
      <w:r>
        <w:t>S</w:t>
      </w:r>
      <w:r w:rsidRPr="00B70564">
        <w:t xml:space="preserve">ynliggjøre hvordan man kunne ivareta fremtidige behov i et perspektiv på 15 – 20 år </w:t>
      </w:r>
      <w:r w:rsidR="007C6718">
        <w:t>ved</w:t>
      </w:r>
      <w:r w:rsidRPr="00B70564">
        <w:t xml:space="preserve"> å finne mulige synergier ved etablering av fellesfunksjoner og kontorarealer.</w:t>
      </w:r>
    </w:p>
    <w:p w:rsidR="00057AC9" w:rsidRDefault="007C6718" w:rsidP="007C6718">
      <w:pPr>
        <w:pStyle w:val="Listeavsnitt"/>
        <w:numPr>
          <w:ilvl w:val="0"/>
          <w:numId w:val="9"/>
        </w:numPr>
      </w:pPr>
      <w:r>
        <w:t>V</w:t>
      </w:r>
      <w:r w:rsidR="00057AC9">
        <w:t>ise ny disponering av arealer for</w:t>
      </w:r>
      <w:r>
        <w:t xml:space="preserve"> nåværende virksomhet, </w:t>
      </w:r>
      <w:r w:rsidR="00B70564">
        <w:t xml:space="preserve">mulig </w:t>
      </w:r>
      <w:r w:rsidR="00057AC9">
        <w:t>etablering</w:t>
      </w:r>
      <w:r>
        <w:t>,</w:t>
      </w:r>
      <w:r w:rsidR="00057AC9">
        <w:t xml:space="preserve"> en samlet virksomhet</w:t>
      </w:r>
      <w:r w:rsidR="007E1F32">
        <w:t xml:space="preserve"> IKS renovasjonen</w:t>
      </w:r>
      <w:r>
        <w:t>,</w:t>
      </w:r>
      <w:r w:rsidR="00057AC9">
        <w:t xml:space="preserve"> samt arealer for Matservice.</w:t>
      </w:r>
    </w:p>
    <w:p w:rsidR="00B70564" w:rsidRDefault="00B70564" w:rsidP="00B70564">
      <w:pPr>
        <w:pStyle w:val="Listeavsnitt"/>
        <w:numPr>
          <w:ilvl w:val="0"/>
          <w:numId w:val="9"/>
        </w:numPr>
      </w:pPr>
      <w:r>
        <w:t>Få</w:t>
      </w:r>
      <w:r w:rsidRPr="00B70564">
        <w:t xml:space="preserve"> en bedre utnyttelse av området</w:t>
      </w:r>
      <w:r w:rsidR="007C6718">
        <w:t xml:space="preserve"> ved</w:t>
      </w:r>
      <w:r w:rsidRPr="00B70564">
        <w:t xml:space="preserve"> å samle virksomhet knyttet til Vatne driftsstasjon vest for nåværende adkomstvei. Utviklingspotensialet for området sett i lys av behov for å ivareta kommunens driftstjenester for bygg og anl</w:t>
      </w:r>
      <w:r w:rsidR="007E1F32">
        <w:t xml:space="preserve">egg, evt. utleiearealer for IKS, samt eventuelt etablering av </w:t>
      </w:r>
      <w:r w:rsidRPr="00B70564">
        <w:t>kommunale formålsbygg/boliger.</w:t>
      </w:r>
    </w:p>
    <w:p w:rsidR="00B70564" w:rsidRDefault="00B70564" w:rsidP="00B70564">
      <w:pPr>
        <w:pStyle w:val="Listeavsnitt"/>
        <w:rPr>
          <w:u w:val="single"/>
        </w:rPr>
      </w:pPr>
      <w:r w:rsidRPr="00B70564">
        <w:rPr>
          <w:u w:val="single"/>
        </w:rPr>
        <w:lastRenderedPageBreak/>
        <w:t>Forutsetning</w:t>
      </w:r>
      <w:r>
        <w:rPr>
          <w:u w:val="single"/>
        </w:rPr>
        <w:t>:</w:t>
      </w:r>
    </w:p>
    <w:p w:rsidR="00433864" w:rsidRDefault="00433864" w:rsidP="00B70564">
      <w:pPr>
        <w:pStyle w:val="Listeavsnitt"/>
      </w:pPr>
    </w:p>
    <w:p w:rsidR="00B70564" w:rsidRPr="00B70564" w:rsidRDefault="00B70564" w:rsidP="00B70564">
      <w:pPr>
        <w:pStyle w:val="Listeavsnitt"/>
      </w:pPr>
      <w:r w:rsidRPr="00B70564">
        <w:t>Boligformål må ta hensyn til støysone</w:t>
      </w:r>
      <w:r w:rsidR="007E1F32">
        <w:t>.</w:t>
      </w:r>
      <w:r w:rsidRPr="00B70564">
        <w:t xml:space="preserve"> </w:t>
      </w:r>
      <w:r w:rsidR="007E1F32">
        <w:t xml:space="preserve">Eksisterende </w:t>
      </w:r>
      <w:r w:rsidRPr="00B70564">
        <w:t>verkstedbygg var rehabilitert og skulle videreføres.</w:t>
      </w:r>
    </w:p>
    <w:p w:rsidR="00B70564" w:rsidRDefault="00B70564" w:rsidP="00342E89">
      <w:pPr>
        <w:pStyle w:val="Listeavsnitt"/>
      </w:pPr>
      <w:r w:rsidRPr="00B70564">
        <w:t>4 stk styrk</w:t>
      </w:r>
      <w:r w:rsidR="00433864">
        <w:t xml:space="preserve">ede </w:t>
      </w:r>
      <w:r w:rsidRPr="00B70564">
        <w:t>boliger skulle oppføres</w:t>
      </w:r>
      <w:r w:rsidR="007C6718">
        <w:t>,</w:t>
      </w:r>
      <w:r w:rsidRPr="00B70564">
        <w:t xml:space="preserve"> samt nybygg for matservice og tilretteleggin</w:t>
      </w:r>
      <w:r w:rsidR="007C6718">
        <w:t>g for</w:t>
      </w:r>
      <w:r>
        <w:t xml:space="preserve"> </w:t>
      </w:r>
      <w:r w:rsidR="00342E89">
        <w:t xml:space="preserve">energisentral. </w:t>
      </w:r>
      <w:r w:rsidRPr="00B70564">
        <w:t>Det var følg</w:t>
      </w:r>
      <w:r w:rsidR="007F3426">
        <w:t xml:space="preserve">ende forslag til fellesarealer: </w:t>
      </w:r>
      <w:r w:rsidRPr="00B70564">
        <w:t>Kantine, garderobeanlegg, treningsarealer/ aktivitetsrom/ velferdsbygg</w:t>
      </w:r>
      <w:r w:rsidR="007F3426">
        <w:t xml:space="preserve">. </w:t>
      </w:r>
      <w:r w:rsidR="007E1F32">
        <w:t>Videre skulle planen legge til rette for miljøstasjon og v</w:t>
      </w:r>
      <w:r w:rsidRPr="00B70564">
        <w:t>askehall</w:t>
      </w:r>
      <w:r w:rsidR="007F3426">
        <w:t>.</w:t>
      </w:r>
    </w:p>
    <w:p w:rsidR="007E1F32" w:rsidRPr="00B70564" w:rsidRDefault="007E1F32" w:rsidP="00342E89">
      <w:pPr>
        <w:pStyle w:val="Listeavsnitt"/>
      </w:pPr>
    </w:p>
    <w:p w:rsidR="007E1F32" w:rsidRPr="007E1F32" w:rsidRDefault="00B70564" w:rsidP="00B80520">
      <w:pPr>
        <w:pStyle w:val="Listeavsnitt"/>
        <w:numPr>
          <w:ilvl w:val="0"/>
          <w:numId w:val="8"/>
        </w:numPr>
        <w:rPr>
          <w:u w:val="single"/>
        </w:rPr>
      </w:pPr>
      <w:r w:rsidRPr="007E1F32">
        <w:rPr>
          <w:b/>
        </w:rPr>
        <w:t>2015</w:t>
      </w:r>
      <w:r w:rsidR="00433864">
        <w:rPr>
          <w:b/>
        </w:rPr>
        <w:t xml:space="preserve">: </w:t>
      </w:r>
      <w:r w:rsidRPr="007E1F32">
        <w:rPr>
          <w:b/>
        </w:rPr>
        <w:t>Mulighetsstudie utført av konsulenter fra Trodahl Arkitekter</w:t>
      </w:r>
      <w:r w:rsidR="00342E89" w:rsidRPr="007E1F32">
        <w:rPr>
          <w:b/>
        </w:rPr>
        <w:t xml:space="preserve"> </w:t>
      </w:r>
    </w:p>
    <w:p w:rsidR="00433864" w:rsidRDefault="00433864" w:rsidP="007E1F32">
      <w:pPr>
        <w:pStyle w:val="Listeavsnitt"/>
        <w:rPr>
          <w:u w:val="single"/>
        </w:rPr>
      </w:pPr>
    </w:p>
    <w:p w:rsidR="00B70564" w:rsidRPr="007E1F32" w:rsidRDefault="00B70564" w:rsidP="007E1F32">
      <w:pPr>
        <w:pStyle w:val="Listeavsnitt"/>
        <w:rPr>
          <w:u w:val="single"/>
        </w:rPr>
      </w:pPr>
      <w:r w:rsidRPr="007E1F32">
        <w:rPr>
          <w:u w:val="single"/>
        </w:rPr>
        <w:t>Oppdrag:</w:t>
      </w:r>
    </w:p>
    <w:p w:rsidR="00433864" w:rsidRDefault="00433864" w:rsidP="00B70564">
      <w:pPr>
        <w:pStyle w:val="Listeavsnitt"/>
      </w:pPr>
    </w:p>
    <w:p w:rsidR="00B70564" w:rsidRDefault="00B70564" w:rsidP="00B70564">
      <w:pPr>
        <w:pStyle w:val="Listeavsnitt"/>
      </w:pPr>
      <w:r>
        <w:t>Utarbeidelse/-mulighetsstudie av et konkret bygg i leiren (Bulega) på grunnlag av kulturminnefa</w:t>
      </w:r>
      <w:r w:rsidR="007E1F32">
        <w:t>glige vurderingen som er utført av Byantikvaren.</w:t>
      </w:r>
      <w:r>
        <w:t xml:space="preserve">  </w:t>
      </w:r>
    </w:p>
    <w:p w:rsidR="00B70564" w:rsidRDefault="00B70564" w:rsidP="00B70564">
      <w:pPr>
        <w:pStyle w:val="Listeavsnitt"/>
      </w:pPr>
      <w:r>
        <w:t>Vurdere avgrensing mellom fremtidsrettet bruk og bevaring der det helhetlige kulturmiljøet (spor etter den tyske leiren) danner premiss for videre utvikling.</w:t>
      </w:r>
      <w:r w:rsidRPr="00B70564">
        <w:t xml:space="preserve"> Målet for prosjektet </w:t>
      </w:r>
      <w:r>
        <w:t>var</w:t>
      </w:r>
      <w:r w:rsidRPr="00B70564">
        <w:t xml:space="preserve"> å ta vare på kulturarven samt å utvikle kulturarven som ressurs ved å finne langsiktig løsning for bruk av området</w:t>
      </w:r>
      <w:r>
        <w:t>.</w:t>
      </w:r>
    </w:p>
    <w:p w:rsidR="00433864" w:rsidRDefault="00433864" w:rsidP="00B70564">
      <w:pPr>
        <w:pStyle w:val="Listeavsnitt"/>
        <w:rPr>
          <w:u w:val="single"/>
        </w:rPr>
      </w:pPr>
    </w:p>
    <w:p w:rsidR="00B70564" w:rsidRPr="00B70564" w:rsidRDefault="00B70564" w:rsidP="00B70564">
      <w:pPr>
        <w:pStyle w:val="Listeavsnitt"/>
        <w:rPr>
          <w:u w:val="single"/>
        </w:rPr>
      </w:pPr>
      <w:r w:rsidRPr="00B70564">
        <w:rPr>
          <w:u w:val="single"/>
        </w:rPr>
        <w:t>Forutsetning:</w:t>
      </w:r>
    </w:p>
    <w:p w:rsidR="00433864" w:rsidRDefault="00433864" w:rsidP="00342E89">
      <w:pPr>
        <w:pStyle w:val="Listeavsnitt"/>
      </w:pPr>
    </w:p>
    <w:p w:rsidR="002B0F10" w:rsidRPr="00342E89" w:rsidRDefault="00B70564" w:rsidP="00342E89">
      <w:pPr>
        <w:pStyle w:val="Listeavsnitt"/>
      </w:pPr>
      <w:r w:rsidRPr="00B70564">
        <w:t>Oppgaven er avgrenset til å undersøke et forlegningsbygg</w:t>
      </w:r>
      <w:r>
        <w:t xml:space="preserve"> </w:t>
      </w:r>
      <w:r w:rsidR="007C6718">
        <w:t>for soldater under krigen</w:t>
      </w:r>
      <w:r w:rsidR="00433864">
        <w:t xml:space="preserve"> </w:t>
      </w:r>
      <w:r>
        <w:t>(</w:t>
      </w:r>
      <w:r w:rsidRPr="00B70564">
        <w:t>hus nr. 35</w:t>
      </w:r>
      <w:r w:rsidR="00433864">
        <w:t xml:space="preserve">- </w:t>
      </w:r>
      <w:r w:rsidRPr="00B70564">
        <w:t>røde huset</w:t>
      </w:r>
      <w:r>
        <w:t>)</w:t>
      </w:r>
      <w:r w:rsidRPr="00B70564">
        <w:t xml:space="preserve"> og bruke det som referanse for å finne endringskapasitet og volum.</w:t>
      </w:r>
    </w:p>
    <w:p w:rsidR="00433864" w:rsidRDefault="00433864" w:rsidP="00B30221">
      <w:pPr>
        <w:rPr>
          <w:b/>
          <w:sz w:val="28"/>
          <w:szCs w:val="28"/>
          <w:u w:val="single"/>
        </w:rPr>
      </w:pPr>
    </w:p>
    <w:p w:rsidR="00720FD8" w:rsidRPr="00720FD8" w:rsidRDefault="00720FD8" w:rsidP="00B30221">
      <w:pPr>
        <w:rPr>
          <w:b/>
          <w:sz w:val="28"/>
          <w:szCs w:val="28"/>
          <w:u w:val="single"/>
        </w:rPr>
      </w:pPr>
      <w:r w:rsidRPr="00720FD8">
        <w:rPr>
          <w:b/>
          <w:sz w:val="28"/>
          <w:szCs w:val="28"/>
          <w:u w:val="single"/>
        </w:rPr>
        <w:t>Vurderinger:</w:t>
      </w:r>
    </w:p>
    <w:p w:rsidR="00AD5E76" w:rsidRDefault="005867F5" w:rsidP="00EE3D69">
      <w:r>
        <w:t>U</w:t>
      </w:r>
      <w:r w:rsidR="00342E89">
        <w:t>tvikling</w:t>
      </w:r>
      <w:r>
        <w:t>en</w:t>
      </w:r>
      <w:r w:rsidR="00342E89">
        <w:t xml:space="preserve"> av </w:t>
      </w:r>
      <w:r w:rsidR="00854A1F">
        <w:t xml:space="preserve">Vatneleiren </w:t>
      </w:r>
      <w:r w:rsidR="00342E89">
        <w:t xml:space="preserve">har til nå vært </w:t>
      </w:r>
      <w:r>
        <w:t xml:space="preserve">preget av </w:t>
      </w:r>
      <w:r w:rsidR="00342E89">
        <w:t>å</w:t>
      </w:r>
      <w:r w:rsidR="00854A1F">
        <w:t xml:space="preserve"> fylle intensjonen med området som utførerlokasjon for Sandnes </w:t>
      </w:r>
      <w:r w:rsidR="00342E89">
        <w:t>kommune.</w:t>
      </w:r>
      <w:r w:rsidR="00854A1F">
        <w:t xml:space="preserve"> </w:t>
      </w:r>
      <w:r>
        <w:t xml:space="preserve">Pr i dag står fire av brakkene som er en del av det vernede kulturmiljøet tomme. Sandnes kommune er forpliktet til å ivareta verneinteressene og krigsminnene som er knyttet til området. </w:t>
      </w:r>
      <w:r w:rsidR="00854A1F">
        <w:t>Det ligger en utfordring i å i</w:t>
      </w:r>
      <w:r w:rsidR="000B3EDF">
        <w:t xml:space="preserve">vareta begge aspektene samtidig. </w:t>
      </w:r>
      <w:r w:rsidR="00F6680F" w:rsidRPr="00F6680F">
        <w:t xml:space="preserve">Bygninger med vernestatus utgjør en stor del av </w:t>
      </w:r>
      <w:r>
        <w:t>porteføljen i Vatneleiren</w:t>
      </w:r>
      <w:r w:rsidR="00F6680F" w:rsidRPr="00F6680F">
        <w:t>, og av disse er mange ikke i bruk</w:t>
      </w:r>
      <w:r>
        <w:t xml:space="preserve"> og i dårlig forfatning. </w:t>
      </w:r>
    </w:p>
    <w:p w:rsidR="007C6718" w:rsidRDefault="00426680" w:rsidP="007C6718">
      <w:r>
        <w:t xml:space="preserve">Utvikling av </w:t>
      </w:r>
      <w:r w:rsidR="007C6718">
        <w:t xml:space="preserve">Vatne driftsstasjon </w:t>
      </w:r>
      <w:r>
        <w:t>har</w:t>
      </w:r>
      <w:r w:rsidR="007C6718">
        <w:t xml:space="preserve"> flere aspekter. </w:t>
      </w:r>
      <w:r w:rsidR="000B3EDF">
        <w:t>I mulighetsstudie nr. 1 var t</w:t>
      </w:r>
      <w:r w:rsidR="007C6718">
        <w:t>anken å samle hele Sandnes kommune sin utførerdel på ene siden av alleen gjennom leiren</w:t>
      </w:r>
      <w:r w:rsidR="000B3EDF">
        <w:t xml:space="preserve"> slik </w:t>
      </w:r>
      <w:r w:rsidR="007C6718">
        <w:t xml:space="preserve">at </w:t>
      </w:r>
      <w:r w:rsidR="00E71E82">
        <w:t xml:space="preserve">området </w:t>
      </w:r>
      <w:r w:rsidR="007C6718">
        <w:t>mot Dybingen ku</w:t>
      </w:r>
      <w:r w:rsidR="000B3EDF">
        <w:t xml:space="preserve">nne frigjøres til annet formål. </w:t>
      </w:r>
      <w:r w:rsidR="007C6718">
        <w:t xml:space="preserve">Studien viser </w:t>
      </w:r>
      <w:r w:rsidR="007E1F32">
        <w:t xml:space="preserve">videre </w:t>
      </w:r>
      <w:r w:rsidR="007C6718">
        <w:t xml:space="preserve">at det er mulig å </w:t>
      </w:r>
      <w:r w:rsidR="000B3EDF">
        <w:t xml:space="preserve">redusere arealet </w:t>
      </w:r>
      <w:r w:rsidR="005867F5">
        <w:t xml:space="preserve">til </w:t>
      </w:r>
      <w:r w:rsidR="000B3EDF">
        <w:t>drift</w:t>
      </w:r>
      <w:r w:rsidR="005867F5">
        <w:t>s</w:t>
      </w:r>
      <w:r w:rsidR="000B3EDF">
        <w:t>stasjonen.</w:t>
      </w:r>
    </w:p>
    <w:p w:rsidR="00426680" w:rsidRDefault="00426680" w:rsidP="007C6718">
      <w:r>
        <w:t xml:space="preserve">En annen innfallsvinkel er å løsrive seg fra dagens bruk som driftsstasjon for å kunne utvikle området med ny bruk. </w:t>
      </w:r>
    </w:p>
    <w:p w:rsidR="005867F5" w:rsidRDefault="005867F5" w:rsidP="007C6718">
      <w:r>
        <w:t xml:space="preserve">Arbeidet som er gjennomført gjennom </w:t>
      </w:r>
      <w:r w:rsidR="00833016">
        <w:t xml:space="preserve">Leiv Nes Arkitekter og </w:t>
      </w:r>
      <w:r>
        <w:t xml:space="preserve">Trodahl </w:t>
      </w:r>
      <w:r w:rsidR="007E1F32">
        <w:t>A</w:t>
      </w:r>
      <w:r>
        <w:t>rkitekter viser at det er mulig på en god måte å ivareta kulturmiljøet samtidig som en utvikler området til ny bruk på en god måte.</w:t>
      </w:r>
      <w:r w:rsidR="002844A3">
        <w:t xml:space="preserve"> Området har stort potensiale enten til offentlig</w:t>
      </w:r>
      <w:r w:rsidR="00E71E82">
        <w:t xml:space="preserve">- og / eller til </w:t>
      </w:r>
      <w:r w:rsidR="002844A3">
        <w:t>ulike bolig</w:t>
      </w:r>
      <w:r w:rsidR="00E71E82">
        <w:t>formål</w:t>
      </w:r>
      <w:r w:rsidR="002844A3">
        <w:t>.</w:t>
      </w:r>
    </w:p>
    <w:p w:rsidR="00426680" w:rsidRPr="00426680" w:rsidRDefault="00426680" w:rsidP="007C6718">
      <w:pPr>
        <w:rPr>
          <w:u w:val="single"/>
        </w:rPr>
      </w:pPr>
      <w:r w:rsidRPr="00426680">
        <w:rPr>
          <w:u w:val="single"/>
        </w:rPr>
        <w:lastRenderedPageBreak/>
        <w:t>Det er i dag følgende rammebetingelser som må ivaretas-/tas stilling til ved utvikling av området:</w:t>
      </w:r>
    </w:p>
    <w:p w:rsidR="00426680" w:rsidRDefault="00E71E82" w:rsidP="00426680">
      <w:pPr>
        <w:pStyle w:val="Listeavsnitt"/>
        <w:numPr>
          <w:ilvl w:val="0"/>
          <w:numId w:val="10"/>
        </w:numPr>
      </w:pPr>
      <w:r>
        <w:t>Området er a</w:t>
      </w:r>
      <w:r w:rsidR="00426680">
        <w:t>vsatt til offentlig formål i kommuneplan</w:t>
      </w:r>
    </w:p>
    <w:p w:rsidR="007E1F32" w:rsidRDefault="00426680" w:rsidP="00426680">
      <w:pPr>
        <w:pStyle w:val="Listeavsnitt"/>
        <w:numPr>
          <w:ilvl w:val="0"/>
          <w:numId w:val="10"/>
        </w:numPr>
      </w:pPr>
      <w:r>
        <w:t xml:space="preserve">Inneholder kulturminneinteresser </w:t>
      </w:r>
    </w:p>
    <w:p w:rsidR="00426680" w:rsidRDefault="007E1F32" w:rsidP="00426680">
      <w:pPr>
        <w:pStyle w:val="Listeavsnitt"/>
        <w:numPr>
          <w:ilvl w:val="0"/>
          <w:numId w:val="10"/>
        </w:numPr>
      </w:pPr>
      <w:r>
        <w:t>L</w:t>
      </w:r>
      <w:r w:rsidR="00426680">
        <w:t>igger i tilgrensing til forsvaret</w:t>
      </w:r>
    </w:p>
    <w:p w:rsidR="00426680" w:rsidRDefault="00426680" w:rsidP="00426680">
      <w:pPr>
        <w:pStyle w:val="Listeavsnitt"/>
        <w:numPr>
          <w:ilvl w:val="0"/>
          <w:numId w:val="10"/>
        </w:numPr>
      </w:pPr>
      <w:r>
        <w:t>Grenser til regional grøntstruktur og langsiktig byutviklingsretning.</w:t>
      </w:r>
    </w:p>
    <w:p w:rsidR="00426680" w:rsidRDefault="00426680" w:rsidP="00426680">
      <w:pPr>
        <w:pStyle w:val="Listeavsnitt"/>
        <w:numPr>
          <w:ilvl w:val="0"/>
          <w:numId w:val="10"/>
        </w:numPr>
      </w:pPr>
      <w:r>
        <w:t>Hensynssone for støy, samt bevaring av naturmiljø(H560)</w:t>
      </w:r>
    </w:p>
    <w:p w:rsidR="00426680" w:rsidRDefault="00426680" w:rsidP="00426680">
      <w:pPr>
        <w:pStyle w:val="Listeavsnitt"/>
        <w:numPr>
          <w:ilvl w:val="0"/>
          <w:numId w:val="10"/>
        </w:numPr>
      </w:pPr>
      <w:r>
        <w:t>Deler av området er merket med forurenset grunn (jmf. kart Forsvarsbygg plan 2014147)</w:t>
      </w:r>
    </w:p>
    <w:p w:rsidR="00426680" w:rsidRDefault="00426680" w:rsidP="00426680">
      <w:pPr>
        <w:pStyle w:val="Listeavsnitt"/>
        <w:numPr>
          <w:ilvl w:val="0"/>
          <w:numId w:val="10"/>
        </w:numPr>
      </w:pPr>
      <w:r>
        <w:t>Størstedelen av bebyggelsen er fra krigens dager eller etterkrigsåra og har liten bygningsmessig verdi.</w:t>
      </w:r>
    </w:p>
    <w:p w:rsidR="00426680" w:rsidRDefault="00426680" w:rsidP="00426680">
      <w:pPr>
        <w:pStyle w:val="Listeavsnitt"/>
        <w:numPr>
          <w:ilvl w:val="0"/>
          <w:numId w:val="10"/>
        </w:numPr>
      </w:pPr>
      <w:r>
        <w:t>Hovedkontor og base for kommunens tekniske utføringsenheter</w:t>
      </w:r>
    </w:p>
    <w:p w:rsidR="00426680" w:rsidRDefault="00426680" w:rsidP="00426680">
      <w:pPr>
        <w:pStyle w:val="Listeavsnitt"/>
        <w:numPr>
          <w:ilvl w:val="0"/>
          <w:numId w:val="10"/>
        </w:numPr>
      </w:pPr>
      <w:r>
        <w:t xml:space="preserve">IKS </w:t>
      </w:r>
      <w:r w:rsidR="007E1F32">
        <w:t xml:space="preserve">Renovasjonen </w:t>
      </w:r>
      <w:r>
        <w:t>omfatter et lager/ garasjebygg på 1500m2 med tilhørende utvendige p</w:t>
      </w:r>
      <w:r w:rsidR="007E1F32">
        <w:t xml:space="preserve"> </w:t>
      </w:r>
      <w:r>
        <w:t>-plasser for vognpark samt et utelagerområde på 6400m2.</w:t>
      </w:r>
    </w:p>
    <w:p w:rsidR="00426680" w:rsidRDefault="00426680" w:rsidP="00426680">
      <w:pPr>
        <w:pStyle w:val="Listeavsnitt"/>
        <w:numPr>
          <w:ilvl w:val="0"/>
          <w:numId w:val="10"/>
        </w:numPr>
      </w:pPr>
      <w:r>
        <w:t>Miniinstitusjon</w:t>
      </w:r>
    </w:p>
    <w:p w:rsidR="00426680" w:rsidRDefault="00426680" w:rsidP="00426680">
      <w:pPr>
        <w:pStyle w:val="Listeavsnitt"/>
        <w:numPr>
          <w:ilvl w:val="0"/>
          <w:numId w:val="10"/>
        </w:numPr>
      </w:pPr>
      <w:r>
        <w:t>Storkjøkken</w:t>
      </w:r>
    </w:p>
    <w:p w:rsidR="00426680" w:rsidRPr="00E71E82" w:rsidRDefault="00833016" w:rsidP="007C6718">
      <w:pPr>
        <w:rPr>
          <w:b/>
          <w:u w:val="single"/>
        </w:rPr>
      </w:pPr>
      <w:r w:rsidRPr="00E71E82">
        <w:rPr>
          <w:b/>
          <w:u w:val="single"/>
        </w:rPr>
        <w:t>Konklusjon:</w:t>
      </w:r>
    </w:p>
    <w:p w:rsidR="00833016" w:rsidRDefault="00833016" w:rsidP="007C6718">
      <w:r>
        <w:t>Vatne driftsstasjon er et viktig område for Sandnes kommune sin tjenesteproduksjon i dag. I tillegg er IKS Renovasjonen leietaker på området. Det har så langt ikke vært dialog med IKS Renovasjonen i prosessen.</w:t>
      </w:r>
    </w:p>
    <w:p w:rsidR="00833016" w:rsidRDefault="00833016" w:rsidP="007C6718">
      <w:r>
        <w:t xml:space="preserve">Deler av området er pr. i dag ikke i bruk. Bygningsmassen i dette området er i dårlig forfatning og det ligger derfor ikke til rette for bruk av bygningene </w:t>
      </w:r>
      <w:r w:rsidR="00E71E82">
        <w:t>slik de er nå</w:t>
      </w:r>
      <w:r>
        <w:t>.</w:t>
      </w:r>
    </w:p>
    <w:p w:rsidR="00833016" w:rsidRDefault="00833016" w:rsidP="00833016">
      <w:r>
        <w:t>I den videre prosessen ønsker daglig leder å s</w:t>
      </w:r>
      <w:r w:rsidRPr="000B3EDF">
        <w:t>e på muligheten for å ivareta hensynet til den verneverdige bygningsmassen på Haugåsen</w:t>
      </w:r>
      <w:r>
        <w:t>. Dette gjøres</w:t>
      </w:r>
      <w:r w:rsidRPr="000B3EDF">
        <w:t xml:space="preserve"> ved å </w:t>
      </w:r>
      <w:r>
        <w:t>sikre</w:t>
      </w:r>
      <w:r w:rsidRPr="000B3EDF">
        <w:t xml:space="preserve"> at strukturen i leiren blir opprettholdt, samtidig som det arbeides med å finne løsninger for egnet bruk av soldatforlegningene ihht mulighetsstudie nr. 2</w:t>
      </w:r>
      <w:r w:rsidR="007F35DF">
        <w:t>. Alternativt kan</w:t>
      </w:r>
      <w:r w:rsidRPr="000B3EDF">
        <w:t xml:space="preserve"> mannskapsbrakkene erstattes med nybygg, men med tilnærmet lik utforming.</w:t>
      </w:r>
    </w:p>
    <w:p w:rsidR="007F35DF" w:rsidRDefault="007F35DF" w:rsidP="007C6718">
      <w:r>
        <w:t xml:space="preserve">I det </w:t>
      </w:r>
      <w:r w:rsidR="002F7CE6">
        <w:t xml:space="preserve">pågående </w:t>
      </w:r>
      <w:r>
        <w:t>arbeidet m</w:t>
      </w:r>
      <w:r w:rsidR="00E71E82">
        <w:t xml:space="preserve">ed </w:t>
      </w:r>
      <w:r>
        <w:t>rullering av kommuneplanen danner studiene et godt grunnlag</w:t>
      </w:r>
      <w:r w:rsidR="00E71E82">
        <w:t xml:space="preserve"> for innspill til denne for </w:t>
      </w:r>
      <w:r w:rsidR="002F7CE6">
        <w:t>angjeldende område</w:t>
      </w:r>
      <w:r>
        <w:t xml:space="preserve">.  </w:t>
      </w:r>
      <w:r w:rsidR="002F7CE6">
        <w:t>I d</w:t>
      </w:r>
      <w:r>
        <w:t xml:space="preserve">en vedlagt rapporten fra Trodahl Arkitekter </w:t>
      </w:r>
      <w:r w:rsidR="002F7CE6">
        <w:t xml:space="preserve">fremkommer det at </w:t>
      </w:r>
      <w:r>
        <w:t xml:space="preserve">de har gjort noen flere, men interessante betraktninger om området </w:t>
      </w:r>
      <w:r w:rsidR="002F7CE6">
        <w:t xml:space="preserve">utover </w:t>
      </w:r>
      <w:r>
        <w:t xml:space="preserve">det som var bestilt. Rapporten er </w:t>
      </w:r>
      <w:r w:rsidR="002F7CE6">
        <w:t xml:space="preserve">fremlagt for </w:t>
      </w:r>
      <w:r>
        <w:t>samfunnsplan og planavdelingen i kommunen</w:t>
      </w:r>
      <w:r w:rsidR="002F7CE6">
        <w:t xml:space="preserve">. Så langt er tilbakemeldingene </w:t>
      </w:r>
      <w:r w:rsidR="007F52DD">
        <w:t xml:space="preserve">derfra </w:t>
      </w:r>
      <w:r w:rsidR="002F7CE6">
        <w:t>positive. D</w:t>
      </w:r>
      <w:r>
        <w:t xml:space="preserve">et legges </w:t>
      </w:r>
      <w:r w:rsidR="002F7CE6">
        <w:t xml:space="preserve">i det videre arbeidet med planen </w:t>
      </w:r>
      <w:r>
        <w:t xml:space="preserve">til grunn et godt samarbeid med </w:t>
      </w:r>
      <w:r w:rsidR="002F7CE6">
        <w:t xml:space="preserve">nevnte </w:t>
      </w:r>
      <w:r>
        <w:t>faginstanse</w:t>
      </w:r>
      <w:r w:rsidR="002F7CE6">
        <w:t>r i kommunen</w:t>
      </w:r>
      <w:r w:rsidR="00A83BD4">
        <w:t>,</w:t>
      </w:r>
      <w:bookmarkStart w:id="0" w:name="_GoBack"/>
      <w:bookmarkEnd w:id="0"/>
      <w:r w:rsidR="002F7CE6">
        <w:t xml:space="preserve"> </w:t>
      </w:r>
      <w:r>
        <w:t>samt byantikvaren fra SEKF sin side</w:t>
      </w:r>
      <w:r w:rsidR="002F7CE6">
        <w:t>, for å få til en så god plan som mulig</w:t>
      </w:r>
      <w:r>
        <w:t>.</w:t>
      </w:r>
    </w:p>
    <w:p w:rsidR="00833016" w:rsidRDefault="007F35DF" w:rsidP="007C6718">
      <w:r>
        <w:t xml:space="preserve">I det videre arbeidet er det viktig at nåværende og planlagt tjenesteproduksjon blir ivaretatt, </w:t>
      </w:r>
      <w:r w:rsidR="002F7CE6">
        <w:t xml:space="preserve">enten innen planområdet eller ved at det finnes andre lokaliseringsløsninger for noen av leietakerne. I </w:t>
      </w:r>
      <w:r>
        <w:t xml:space="preserve">tillegg </w:t>
      </w:r>
      <w:r w:rsidR="002F7CE6">
        <w:t xml:space="preserve">må en se nærmere på mulighet for å utvikle deler av området til bolig samt evt næring.  </w:t>
      </w:r>
    </w:p>
    <w:p w:rsidR="00426680" w:rsidRDefault="00426680" w:rsidP="007C6718"/>
    <w:p w:rsidR="002F7CE6" w:rsidRDefault="002F7CE6">
      <w:r>
        <w:br w:type="page"/>
      </w:r>
    </w:p>
    <w:p w:rsidR="000B3EDF" w:rsidRDefault="000B3EDF" w:rsidP="007C6718"/>
    <w:p w:rsidR="0068300B" w:rsidRPr="00156569" w:rsidRDefault="000835D0" w:rsidP="005A4DBB">
      <w:pPr>
        <w:rPr>
          <w:b/>
          <w:sz w:val="28"/>
          <w:szCs w:val="28"/>
        </w:rPr>
      </w:pPr>
      <w:r w:rsidRPr="00156569">
        <w:rPr>
          <w:b/>
          <w:sz w:val="28"/>
          <w:szCs w:val="28"/>
          <w:u w:val="single"/>
        </w:rPr>
        <w:t>Forslag til vedtak</w:t>
      </w:r>
      <w:r w:rsidRPr="00156569">
        <w:rPr>
          <w:b/>
          <w:sz w:val="28"/>
          <w:szCs w:val="28"/>
        </w:rPr>
        <w:t>:</w:t>
      </w:r>
    </w:p>
    <w:p w:rsidR="00680C8E" w:rsidRDefault="00680C8E" w:rsidP="002F7CE6">
      <w:pPr>
        <w:pStyle w:val="Listeavsnitt"/>
        <w:numPr>
          <w:ilvl w:val="0"/>
          <w:numId w:val="14"/>
        </w:numPr>
      </w:pPr>
      <w:r>
        <w:t xml:space="preserve">Fremlagt mulighetsstudie for Vatne driftsstasjon tas til orientering. </w:t>
      </w:r>
    </w:p>
    <w:p w:rsidR="006908BF" w:rsidRPr="00C030CF" w:rsidRDefault="0083782B" w:rsidP="006436B9">
      <w:pPr>
        <w:pStyle w:val="Listeavsnit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t xml:space="preserve">Styret ber daglig leder videreføre arbeidet rundt </w:t>
      </w:r>
      <w:r w:rsidR="00C030CF">
        <w:t>Vatne driftsstasjon</w:t>
      </w:r>
      <w:r>
        <w:t xml:space="preserve"> </w:t>
      </w:r>
      <w:r w:rsidR="00680C8E">
        <w:t xml:space="preserve">med tanke på å få området </w:t>
      </w:r>
      <w:r w:rsidR="00915ADE">
        <w:t xml:space="preserve">inntatt </w:t>
      </w:r>
      <w:r w:rsidR="00C030CF">
        <w:t xml:space="preserve">som utbyggingsområde </w:t>
      </w:r>
      <w:r w:rsidR="00915ADE">
        <w:t xml:space="preserve">i </w:t>
      </w:r>
      <w:r w:rsidR="00680C8E">
        <w:t xml:space="preserve">forbindelse med </w:t>
      </w:r>
      <w:r w:rsidR="00C030CF">
        <w:t xml:space="preserve">pågående </w:t>
      </w:r>
      <w:r w:rsidR="00FE4723">
        <w:t>rulleringen av kommuneplanen</w:t>
      </w:r>
      <w:r w:rsidR="00915ADE">
        <w:t>. Arbeidet må skje i tett dialog med planmyndighetene</w:t>
      </w:r>
      <w:r w:rsidR="00C030CF">
        <w:t xml:space="preserve"> samtidig som at n</w:t>
      </w:r>
      <w:r>
        <w:t xml:space="preserve">åværende </w:t>
      </w:r>
      <w:r w:rsidR="00915ADE">
        <w:t xml:space="preserve">leietakere i </w:t>
      </w:r>
      <w:r w:rsidR="00C030CF">
        <w:t xml:space="preserve">området må hensynstas i det videre arbeidet. Til grunn for arbeidet ligger at en innen området både kan ha kommunal tjenesteprodusenter, bolig og evt næring.  </w:t>
      </w:r>
    </w:p>
    <w:p w:rsidR="001C3E1A" w:rsidRDefault="001C3E1A" w:rsidP="005A4DBB">
      <w:pPr>
        <w:rPr>
          <w:rFonts w:ascii="Times New Roman" w:hAnsi="Times New Roman" w:cs="Times New Roman"/>
          <w:sz w:val="28"/>
          <w:szCs w:val="28"/>
        </w:rPr>
      </w:pPr>
    </w:p>
    <w:p w:rsidR="001C3E1A" w:rsidRDefault="001C3E1A" w:rsidP="005A4DBB">
      <w:pPr>
        <w:rPr>
          <w:rFonts w:ascii="Times New Roman" w:hAnsi="Times New Roman" w:cs="Times New Roman"/>
          <w:sz w:val="28"/>
          <w:szCs w:val="28"/>
        </w:rPr>
      </w:pPr>
    </w:p>
    <w:p w:rsidR="001C3E1A" w:rsidRDefault="001C3E1A" w:rsidP="005A4DBB">
      <w:pPr>
        <w:rPr>
          <w:rFonts w:ascii="Times New Roman" w:hAnsi="Times New Roman" w:cs="Times New Roman"/>
          <w:sz w:val="28"/>
          <w:szCs w:val="28"/>
        </w:rPr>
      </w:pPr>
    </w:p>
    <w:p w:rsidR="001C3E1A" w:rsidRDefault="001C3E1A" w:rsidP="005A4DBB">
      <w:pPr>
        <w:rPr>
          <w:rFonts w:ascii="Times New Roman" w:hAnsi="Times New Roman" w:cs="Times New Roman"/>
          <w:sz w:val="28"/>
          <w:szCs w:val="28"/>
        </w:rPr>
      </w:pPr>
    </w:p>
    <w:p w:rsidR="001C3E1A" w:rsidRDefault="001C3E1A" w:rsidP="005A4DBB">
      <w:pPr>
        <w:rPr>
          <w:rFonts w:ascii="Times New Roman" w:hAnsi="Times New Roman" w:cs="Times New Roman"/>
          <w:sz w:val="28"/>
          <w:szCs w:val="28"/>
        </w:rPr>
      </w:pPr>
    </w:p>
    <w:p w:rsidR="001C3E1A" w:rsidRDefault="001C3E1A" w:rsidP="005A4DBB">
      <w:pPr>
        <w:rPr>
          <w:rFonts w:ascii="Times New Roman" w:hAnsi="Times New Roman" w:cs="Times New Roman"/>
          <w:sz w:val="28"/>
          <w:szCs w:val="28"/>
        </w:rPr>
      </w:pPr>
    </w:p>
    <w:p w:rsidR="001C3E1A" w:rsidRDefault="001C3E1A" w:rsidP="005A4DBB">
      <w:pPr>
        <w:rPr>
          <w:rFonts w:ascii="Times New Roman" w:hAnsi="Times New Roman" w:cs="Times New Roman"/>
          <w:sz w:val="28"/>
          <w:szCs w:val="28"/>
        </w:rPr>
      </w:pPr>
    </w:p>
    <w:p w:rsidR="001C3E1A" w:rsidRDefault="001C3E1A" w:rsidP="005A4DB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Vedlegg:</w:t>
      </w:r>
    </w:p>
    <w:p w:rsidR="001C3E1A" w:rsidRDefault="001C3E1A" w:rsidP="001C3E1A">
      <w:pPr>
        <w:pStyle w:val="Listeavsnitt"/>
        <w:numPr>
          <w:ilvl w:val="0"/>
          <w:numId w:val="12"/>
        </w:numPr>
      </w:pPr>
      <w:r w:rsidRPr="001C3E1A">
        <w:t>Vedlegg 1 –Generell informasjon</w:t>
      </w:r>
    </w:p>
    <w:p w:rsidR="001C3E1A" w:rsidRDefault="001C3E1A" w:rsidP="001C3E1A">
      <w:pPr>
        <w:pStyle w:val="Listeavsnitt"/>
        <w:numPr>
          <w:ilvl w:val="0"/>
          <w:numId w:val="12"/>
        </w:numPr>
      </w:pPr>
      <w:r>
        <w:t>Vedlegg 2-Mulighetsstudie 2013</w:t>
      </w:r>
    </w:p>
    <w:p w:rsidR="001C3E1A" w:rsidRPr="001C3E1A" w:rsidRDefault="001C3E1A" w:rsidP="001C3E1A">
      <w:pPr>
        <w:pStyle w:val="Listeavsnitt"/>
        <w:numPr>
          <w:ilvl w:val="0"/>
          <w:numId w:val="12"/>
        </w:numPr>
      </w:pPr>
      <w:r>
        <w:t>Vedlegg 3- Mulighetsstudie 2015</w:t>
      </w:r>
    </w:p>
    <w:p w:rsidR="001C3E1A" w:rsidRPr="006908BF" w:rsidRDefault="001C3E1A" w:rsidP="005A4DBB">
      <w:pPr>
        <w:rPr>
          <w:rFonts w:ascii="Times New Roman" w:hAnsi="Times New Roman" w:cs="Times New Roman"/>
          <w:sz w:val="28"/>
          <w:szCs w:val="28"/>
        </w:rPr>
      </w:pPr>
    </w:p>
    <w:p w:rsidR="006908BF" w:rsidRPr="007872D2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7872D2">
        <w:rPr>
          <w:rFonts w:ascii="Times New Roman" w:hAnsi="Times New Roman" w:cs="Times New Roman"/>
          <w:sz w:val="24"/>
          <w:szCs w:val="24"/>
        </w:rPr>
        <w:t xml:space="preserve">Sandnes Eiendomsselskap KF, </w:t>
      </w:r>
      <w:r w:rsidR="00342E89">
        <w:rPr>
          <w:rFonts w:ascii="Times New Roman" w:hAnsi="Times New Roman" w:cs="Times New Roman"/>
          <w:sz w:val="24"/>
          <w:szCs w:val="24"/>
        </w:rPr>
        <w:t>1</w:t>
      </w:r>
      <w:r w:rsidR="00C030CF">
        <w:rPr>
          <w:rFonts w:ascii="Times New Roman" w:hAnsi="Times New Roman" w:cs="Times New Roman"/>
          <w:sz w:val="24"/>
          <w:szCs w:val="24"/>
        </w:rPr>
        <w:t>7</w:t>
      </w:r>
      <w:r w:rsidR="00342E89">
        <w:rPr>
          <w:rFonts w:ascii="Times New Roman" w:hAnsi="Times New Roman" w:cs="Times New Roman"/>
          <w:sz w:val="24"/>
          <w:szCs w:val="24"/>
        </w:rPr>
        <w:t>.10.2016</w:t>
      </w:r>
    </w:p>
    <w:p w:rsidR="00487D79" w:rsidRDefault="00487D79" w:rsidP="005A4DBB">
      <w:pPr>
        <w:rPr>
          <w:rFonts w:ascii="Times New Roman" w:hAnsi="Times New Roman" w:cs="Times New Roman"/>
          <w:sz w:val="24"/>
          <w:szCs w:val="24"/>
        </w:rPr>
      </w:pPr>
    </w:p>
    <w:p w:rsidR="00156569" w:rsidRPr="006908BF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>Torbjørn Sterri</w:t>
      </w:r>
    </w:p>
    <w:p w:rsidR="00097712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>daglig leder</w:t>
      </w:r>
    </w:p>
    <w:p w:rsidR="005B6531" w:rsidRDefault="005B6531" w:rsidP="005A4DBB"/>
    <w:sectPr w:rsidR="005B6531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C2E" w:rsidRDefault="00941C2E" w:rsidP="00B30221">
      <w:pPr>
        <w:spacing w:after="0" w:line="240" w:lineRule="auto"/>
      </w:pPr>
      <w:r>
        <w:separator/>
      </w:r>
    </w:p>
  </w:endnote>
  <w:endnote w:type="continuationSeparator" w:id="0">
    <w:p w:rsidR="00941C2E" w:rsidRDefault="00941C2E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C2E" w:rsidRDefault="00941C2E" w:rsidP="00B30221">
      <w:pPr>
        <w:spacing w:after="0" w:line="240" w:lineRule="auto"/>
      </w:pPr>
      <w:r>
        <w:separator/>
      </w:r>
    </w:p>
  </w:footnote>
  <w:footnote w:type="continuationSeparator" w:id="0">
    <w:p w:rsidR="00941C2E" w:rsidRDefault="00941C2E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359"/>
    <w:multiLevelType w:val="hybridMultilevel"/>
    <w:tmpl w:val="3E1C08D8"/>
    <w:lvl w:ilvl="0" w:tplc="7F7ADC5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91940"/>
    <w:multiLevelType w:val="hybridMultilevel"/>
    <w:tmpl w:val="DC5096A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976F0"/>
    <w:multiLevelType w:val="hybridMultilevel"/>
    <w:tmpl w:val="5AACDE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F7C17"/>
    <w:multiLevelType w:val="hybridMultilevel"/>
    <w:tmpl w:val="01489C7C"/>
    <w:lvl w:ilvl="0" w:tplc="E1E6DC4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64432"/>
    <w:multiLevelType w:val="hybridMultilevel"/>
    <w:tmpl w:val="EBA846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70612"/>
    <w:multiLevelType w:val="hybridMultilevel"/>
    <w:tmpl w:val="285E0586"/>
    <w:lvl w:ilvl="0" w:tplc="AE44EA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6325F"/>
    <w:multiLevelType w:val="hybridMultilevel"/>
    <w:tmpl w:val="1AA212A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0207A8"/>
    <w:multiLevelType w:val="hybridMultilevel"/>
    <w:tmpl w:val="D59A1A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E4EDC"/>
    <w:multiLevelType w:val="hybridMultilevel"/>
    <w:tmpl w:val="4386F20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FF0702"/>
    <w:multiLevelType w:val="hybridMultilevel"/>
    <w:tmpl w:val="21D445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52C5B"/>
    <w:multiLevelType w:val="hybridMultilevel"/>
    <w:tmpl w:val="C19E47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10"/>
  </w:num>
  <w:num w:numId="7">
    <w:abstractNumId w:val="13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4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57AC9"/>
    <w:rsid w:val="0007244C"/>
    <w:rsid w:val="00075EBA"/>
    <w:rsid w:val="000835D0"/>
    <w:rsid w:val="00097712"/>
    <w:rsid w:val="000B30FA"/>
    <w:rsid w:val="000B3EDF"/>
    <w:rsid w:val="001269B0"/>
    <w:rsid w:val="00135883"/>
    <w:rsid w:val="00147AAB"/>
    <w:rsid w:val="00156569"/>
    <w:rsid w:val="001870CE"/>
    <w:rsid w:val="00190A2F"/>
    <w:rsid w:val="00196F0B"/>
    <w:rsid w:val="001C3E1A"/>
    <w:rsid w:val="001E2546"/>
    <w:rsid w:val="001F7F4F"/>
    <w:rsid w:val="00206A8B"/>
    <w:rsid w:val="002277B0"/>
    <w:rsid w:val="00263933"/>
    <w:rsid w:val="00265A6A"/>
    <w:rsid w:val="002844A3"/>
    <w:rsid w:val="002B0F10"/>
    <w:rsid w:val="002F7CE6"/>
    <w:rsid w:val="00342E89"/>
    <w:rsid w:val="0035720E"/>
    <w:rsid w:val="00360C2D"/>
    <w:rsid w:val="00370D3F"/>
    <w:rsid w:val="003B2054"/>
    <w:rsid w:val="003B427C"/>
    <w:rsid w:val="003E1121"/>
    <w:rsid w:val="004055EC"/>
    <w:rsid w:val="00416404"/>
    <w:rsid w:val="00426680"/>
    <w:rsid w:val="00433864"/>
    <w:rsid w:val="00487D79"/>
    <w:rsid w:val="004A03A6"/>
    <w:rsid w:val="004C093A"/>
    <w:rsid w:val="004E0F9A"/>
    <w:rsid w:val="005867F5"/>
    <w:rsid w:val="005A3077"/>
    <w:rsid w:val="005A4DBB"/>
    <w:rsid w:val="005B6531"/>
    <w:rsid w:val="006154C7"/>
    <w:rsid w:val="00622F8E"/>
    <w:rsid w:val="00627625"/>
    <w:rsid w:val="00680C8E"/>
    <w:rsid w:val="0068300B"/>
    <w:rsid w:val="006842E6"/>
    <w:rsid w:val="00685D1E"/>
    <w:rsid w:val="006908BF"/>
    <w:rsid w:val="00694858"/>
    <w:rsid w:val="00697F38"/>
    <w:rsid w:val="006F078A"/>
    <w:rsid w:val="006F671A"/>
    <w:rsid w:val="00720FD8"/>
    <w:rsid w:val="00727BEA"/>
    <w:rsid w:val="00740CC7"/>
    <w:rsid w:val="00781B98"/>
    <w:rsid w:val="007872D2"/>
    <w:rsid w:val="00792383"/>
    <w:rsid w:val="00793252"/>
    <w:rsid w:val="007B459C"/>
    <w:rsid w:val="007B52F6"/>
    <w:rsid w:val="007C6718"/>
    <w:rsid w:val="007E1F32"/>
    <w:rsid w:val="007E2845"/>
    <w:rsid w:val="007F3426"/>
    <w:rsid w:val="007F35DF"/>
    <w:rsid w:val="007F52DD"/>
    <w:rsid w:val="00833016"/>
    <w:rsid w:val="0083782B"/>
    <w:rsid w:val="00847DA3"/>
    <w:rsid w:val="00854A1F"/>
    <w:rsid w:val="008668CB"/>
    <w:rsid w:val="008C1A3D"/>
    <w:rsid w:val="008F5576"/>
    <w:rsid w:val="009043C9"/>
    <w:rsid w:val="00915ADE"/>
    <w:rsid w:val="0091686D"/>
    <w:rsid w:val="00924E79"/>
    <w:rsid w:val="00941C2E"/>
    <w:rsid w:val="009435FB"/>
    <w:rsid w:val="00943A83"/>
    <w:rsid w:val="009508E4"/>
    <w:rsid w:val="009679B0"/>
    <w:rsid w:val="009873D1"/>
    <w:rsid w:val="00991DD1"/>
    <w:rsid w:val="009B1178"/>
    <w:rsid w:val="009C5624"/>
    <w:rsid w:val="00A032E0"/>
    <w:rsid w:val="00A04B61"/>
    <w:rsid w:val="00A83BD4"/>
    <w:rsid w:val="00AA1E6D"/>
    <w:rsid w:val="00AA60A7"/>
    <w:rsid w:val="00AA7F48"/>
    <w:rsid w:val="00AC35E9"/>
    <w:rsid w:val="00AD035C"/>
    <w:rsid w:val="00AD3D7A"/>
    <w:rsid w:val="00AD5E76"/>
    <w:rsid w:val="00B107B7"/>
    <w:rsid w:val="00B30221"/>
    <w:rsid w:val="00B30CC1"/>
    <w:rsid w:val="00B52A16"/>
    <w:rsid w:val="00B67FF5"/>
    <w:rsid w:val="00B70564"/>
    <w:rsid w:val="00B7732D"/>
    <w:rsid w:val="00BB1A4C"/>
    <w:rsid w:val="00BC664E"/>
    <w:rsid w:val="00C030CF"/>
    <w:rsid w:val="00C1205B"/>
    <w:rsid w:val="00C27D11"/>
    <w:rsid w:val="00C470A3"/>
    <w:rsid w:val="00CC5B49"/>
    <w:rsid w:val="00CF4C50"/>
    <w:rsid w:val="00D12CE4"/>
    <w:rsid w:val="00DA5991"/>
    <w:rsid w:val="00DE58E6"/>
    <w:rsid w:val="00E336D5"/>
    <w:rsid w:val="00E35F1D"/>
    <w:rsid w:val="00E51D94"/>
    <w:rsid w:val="00E62959"/>
    <w:rsid w:val="00E71E82"/>
    <w:rsid w:val="00E93BC9"/>
    <w:rsid w:val="00EC523E"/>
    <w:rsid w:val="00EE3D69"/>
    <w:rsid w:val="00F228E5"/>
    <w:rsid w:val="00F52164"/>
    <w:rsid w:val="00F65156"/>
    <w:rsid w:val="00F6680F"/>
    <w:rsid w:val="00FE0E9D"/>
    <w:rsid w:val="00FE4723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F6DAD-C382-4974-BAEC-92ED835E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9AC6-28C9-4284-8442-3F52E850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1161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Tørset, Oddgeir</cp:lastModifiedBy>
  <cp:revision>8</cp:revision>
  <cp:lastPrinted>2016-10-14T06:27:00Z</cp:lastPrinted>
  <dcterms:created xsi:type="dcterms:W3CDTF">2016-10-13T11:42:00Z</dcterms:created>
  <dcterms:modified xsi:type="dcterms:W3CDTF">2016-10-19T05:56:00Z</dcterms:modified>
</cp:coreProperties>
</file>